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F7" w:rsidRPr="00C9095F" w:rsidRDefault="001F26F7" w:rsidP="0061207B">
      <w:pPr>
        <w:pStyle w:val="a8"/>
        <w:spacing w:after="24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:rsidR="00D167C2" w:rsidRDefault="00D167C2" w:rsidP="00D167C2">
      <w:pPr>
        <w:spacing w:before="240" w:after="240"/>
        <w:rPr>
          <w:b/>
        </w:rPr>
      </w:pPr>
      <w:bookmarkStart w:id="1" w:name="_Toc524969044"/>
      <w:bookmarkStart w:id="2" w:name="_Toc525025966"/>
      <w:bookmarkStart w:id="3" w:name="_Toc524969045"/>
      <w:bookmarkStart w:id="4" w:name="_Toc525025967"/>
      <w:bookmarkStart w:id="5" w:name="_Требования_к_оформлению_текстовой_ч"/>
      <w:bookmarkStart w:id="6" w:name="_Toc524969047"/>
      <w:bookmarkStart w:id="7" w:name="_MON_1287493112"/>
      <w:bookmarkStart w:id="8" w:name="_MON_1287493117"/>
      <w:bookmarkStart w:id="9" w:name="_MON_1288441041"/>
      <w:bookmarkStart w:id="10" w:name="_MON_1288703504"/>
      <w:bookmarkStart w:id="11" w:name="_MON_1294235415"/>
      <w:bookmarkStart w:id="12" w:name="_MON_1294235429"/>
      <w:bookmarkStart w:id="13" w:name="_MON_1227357862"/>
      <w:bookmarkStart w:id="14" w:name="_MON_1227357898"/>
      <w:bookmarkStart w:id="15" w:name="_MON_1227357963"/>
      <w:bookmarkStart w:id="16" w:name="_MON_1227447898"/>
      <w:bookmarkStart w:id="17" w:name="_MON_1228306157"/>
      <w:bookmarkStart w:id="18" w:name="_MON_1228306174"/>
      <w:bookmarkStart w:id="19" w:name="_MON_1228306181"/>
      <w:bookmarkStart w:id="20" w:name="_MON_1232444391"/>
      <w:bookmarkStart w:id="21" w:name="_MON_1232676654"/>
      <w:bookmarkStart w:id="22" w:name="_MON_1233043453"/>
      <w:bookmarkStart w:id="23" w:name="_MON_1233043480"/>
      <w:bookmarkStart w:id="24" w:name="_MON_1233043485"/>
      <w:bookmarkStart w:id="25" w:name="_MON_1236001465"/>
      <w:bookmarkStart w:id="26" w:name="_MON_1237120501"/>
      <w:bookmarkStart w:id="27" w:name="_MON_1237295090"/>
      <w:bookmarkStart w:id="28" w:name="_MON_1237373068"/>
      <w:bookmarkStart w:id="29" w:name="_MON_1237373216"/>
      <w:bookmarkStart w:id="30" w:name="_MON_1246209150"/>
      <w:bookmarkStart w:id="31" w:name="_MON_1277279616"/>
      <w:bookmarkStart w:id="32" w:name="_MON_1277285875"/>
      <w:bookmarkStart w:id="33" w:name="_MON_1277285982"/>
      <w:bookmarkStart w:id="34" w:name="_MON_1277289020"/>
      <w:bookmarkStart w:id="35" w:name="_MON_1277290370"/>
      <w:bookmarkStart w:id="36" w:name="_MON_1278244412"/>
      <w:bookmarkStart w:id="37" w:name="_MON_1278245423"/>
      <w:bookmarkStart w:id="38" w:name="_MON_1278245436"/>
      <w:bookmarkStart w:id="39" w:name="_MON_1278245812"/>
      <w:bookmarkStart w:id="40" w:name="_MON_1287492780"/>
      <w:bookmarkStart w:id="41" w:name="_Toc33710993"/>
      <w:bookmarkStart w:id="42" w:name="_Toc33710994"/>
      <w:bookmarkStart w:id="43" w:name="_Toc33711028"/>
      <w:bookmarkStart w:id="44" w:name="_Toc33711029"/>
      <w:bookmarkStart w:id="45" w:name="_Toc33711034"/>
      <w:bookmarkStart w:id="46" w:name="_Toc33711035"/>
      <w:bookmarkStart w:id="47" w:name="_Toc33711037"/>
      <w:bookmarkStart w:id="48" w:name="_Toc33711038"/>
      <w:bookmarkStart w:id="49" w:name="_Toc33711049"/>
      <w:bookmarkStart w:id="50" w:name="_Toc33711050"/>
      <w:bookmarkStart w:id="51" w:name="_Toc33711052"/>
      <w:bookmarkStart w:id="52" w:name="_Toc33711054"/>
      <w:bookmarkStart w:id="53" w:name="_Toc33711055"/>
      <w:bookmarkStart w:id="54" w:name="_Toc33711056"/>
      <w:bookmarkStart w:id="55" w:name="_Toc33711057"/>
      <w:bookmarkStart w:id="56" w:name="_Toc33711058"/>
      <w:bookmarkStart w:id="57" w:name="_Toc33711059"/>
      <w:bookmarkStart w:id="58" w:name="_Toc33711060"/>
      <w:bookmarkStart w:id="59" w:name="_Toc33711061"/>
      <w:bookmarkStart w:id="60" w:name="_Toc33711065"/>
      <w:bookmarkStart w:id="61" w:name="_Toc33711067"/>
      <w:bookmarkStart w:id="62" w:name="_Toc33711074"/>
      <w:bookmarkStart w:id="63" w:name="_Toc33711076"/>
      <w:bookmarkStart w:id="64" w:name="_Toc33711080"/>
      <w:bookmarkStart w:id="65" w:name="_Toc33711082"/>
      <w:bookmarkStart w:id="66" w:name="_Toc33711084"/>
      <w:bookmarkStart w:id="67" w:name="_Toc33711089"/>
      <w:bookmarkStart w:id="68" w:name="_Toc33711091"/>
      <w:bookmarkStart w:id="69" w:name="_Toc33711095"/>
      <w:bookmarkStart w:id="70" w:name="_Toc33711097"/>
      <w:bookmarkStart w:id="71" w:name="_Toc33711099"/>
      <w:bookmarkStart w:id="72" w:name="_Toc33711101"/>
      <w:bookmarkStart w:id="73" w:name="_Toc33711103"/>
      <w:bookmarkStart w:id="74" w:name="_Toc33711104"/>
      <w:bookmarkStart w:id="75" w:name="_ПРИЛОЖЕНИЯ"/>
      <w:bookmarkStart w:id="76" w:name="_ПРИЛОЖЕНИЯ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520BF1">
        <w:rPr>
          <w:b/>
        </w:rPr>
        <w:t>(по состоянию на</w:t>
      </w:r>
      <w:r>
        <w:rPr>
          <w:b/>
        </w:rPr>
        <w:t xml:space="preserve"> </w:t>
      </w:r>
      <w:r w:rsidR="00122131">
        <w:rPr>
          <w:b/>
        </w:rPr>
        <w:t>26.07.2023</w:t>
      </w:r>
      <w:r w:rsidRPr="00520BF1">
        <w:rPr>
          <w:b/>
        </w:rPr>
        <w:t>)</w:t>
      </w:r>
    </w:p>
    <w:p w:rsidR="00D974B8" w:rsidRPr="00C05F26" w:rsidRDefault="001F26F7" w:rsidP="00D167C2">
      <w:pPr>
        <w:spacing w:before="240" w:after="120"/>
      </w:pPr>
      <w:r w:rsidRPr="00E51681">
        <w:t xml:space="preserve">ТЕРМИНЫ </w:t>
      </w:r>
      <w:r>
        <w:t>КОРПОРАТИВНОГО ГЛОССАРИЯ</w:t>
      </w:r>
    </w:p>
    <w:tbl>
      <w:tblPr>
        <w:tblW w:w="5017" w:type="pct"/>
        <w:tblInd w:w="-34" w:type="dxa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107"/>
        <w:gridCol w:w="421"/>
        <w:gridCol w:w="6360"/>
      </w:tblGrid>
      <w:tr w:rsidR="00C05F26" w:rsidRPr="00E80EFE" w:rsidTr="001D0CE4">
        <w:trPr>
          <w:trHeight w:val="20"/>
        </w:trPr>
        <w:tc>
          <w:tcPr>
            <w:tcW w:w="1571" w:type="pct"/>
            <w:shd w:val="clear" w:color="FFFFFF" w:fill="FFFFFF"/>
          </w:tcPr>
          <w:p w:rsidR="00C05F26" w:rsidRPr="002F4801" w:rsidRDefault="00C05F26" w:rsidP="00523D98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ОБЩЕСТВО ГРУППЫ (ОГ)</w:t>
            </w:r>
          </w:p>
        </w:tc>
        <w:tc>
          <w:tcPr>
            <w:tcW w:w="213" w:type="pct"/>
          </w:tcPr>
          <w:p w:rsidR="00C05F26" w:rsidRPr="00790F7E" w:rsidRDefault="00C05F26" w:rsidP="00B06088">
            <w:pPr>
              <w:pStyle w:val="afd"/>
              <w:spacing w:before="120" w:after="120"/>
              <w:ind w:left="33"/>
              <w:contextualSpacing w:val="0"/>
            </w:pPr>
            <w:r>
              <w:t>–</w:t>
            </w:r>
          </w:p>
        </w:tc>
        <w:tc>
          <w:tcPr>
            <w:tcW w:w="3216" w:type="pct"/>
          </w:tcPr>
          <w:p w:rsidR="00C05F26" w:rsidRPr="00790F7E" w:rsidRDefault="00C05F26" w:rsidP="003358B2">
            <w:pPr>
              <w:pStyle w:val="afd"/>
              <w:spacing w:before="120" w:after="120"/>
              <w:ind w:left="0"/>
              <w:contextualSpacing w:val="0"/>
              <w:jc w:val="both"/>
            </w:pPr>
            <w:r w:rsidRPr="00C05F26">
              <w:rPr>
                <w:rStyle w:val="urtxtstd"/>
              </w:rPr>
              <w:t xml:space="preserve">хозяйственное общество, прямая и (или) косвенная доля владения </w:t>
            </w:r>
            <w:r>
              <w:rPr>
                <w:rStyle w:val="urtxtstd"/>
              </w:rPr>
              <w:t xml:space="preserve">ПАО «НК «Роснефть» </w:t>
            </w:r>
            <w:r w:rsidRPr="00C05F26">
              <w:rPr>
                <w:rStyle w:val="urtxtstd"/>
              </w:rPr>
              <w:t>акциями или долями в уставном капитале которого составляет 20 процентов и более.</w:t>
            </w:r>
          </w:p>
        </w:tc>
      </w:tr>
      <w:tr w:rsidR="00977E69" w:rsidRPr="00E80EFE" w:rsidTr="001D0CE4">
        <w:trPr>
          <w:trHeight w:val="20"/>
        </w:trPr>
        <w:tc>
          <w:tcPr>
            <w:tcW w:w="1571" w:type="pct"/>
            <w:shd w:val="clear" w:color="FFFFFF" w:fill="FFFFFF"/>
          </w:tcPr>
          <w:p w:rsidR="00977E69" w:rsidRPr="002F4801" w:rsidRDefault="00977E69" w:rsidP="003466FB">
            <w:pPr>
              <w:spacing w:before="120" w:after="120"/>
            </w:pPr>
            <w:r>
              <w:t>ПРОГРАММА БУРЕНИЯ</w:t>
            </w:r>
          </w:p>
        </w:tc>
        <w:tc>
          <w:tcPr>
            <w:tcW w:w="213" w:type="pct"/>
          </w:tcPr>
          <w:p w:rsidR="00977E69" w:rsidRPr="00790F7E" w:rsidRDefault="00977E69" w:rsidP="006F312C">
            <w:pPr>
              <w:pStyle w:val="afd"/>
              <w:spacing w:before="120" w:after="120"/>
              <w:ind w:left="33"/>
              <w:contextualSpacing w:val="0"/>
            </w:pPr>
            <w:r>
              <w:t>–</w:t>
            </w:r>
          </w:p>
        </w:tc>
        <w:tc>
          <w:tcPr>
            <w:tcW w:w="3216" w:type="pct"/>
          </w:tcPr>
          <w:p w:rsidR="00977E69" w:rsidRPr="009C7140" w:rsidRDefault="00977E69" w:rsidP="003358B2">
            <w:pPr>
              <w:pStyle w:val="afd"/>
              <w:spacing w:before="120" w:after="120"/>
              <w:ind w:left="0"/>
              <w:contextualSpacing w:val="0"/>
              <w:jc w:val="both"/>
              <w:rPr>
                <w:rStyle w:val="urtxtstd"/>
              </w:rPr>
            </w:pPr>
            <w:r w:rsidRPr="00977E69">
              <w:rPr>
                <w:rStyle w:val="urtxtstd"/>
              </w:rPr>
              <w:t>комплект документов, на основании которых выполняется строительство скважин, включающий групповые, индивидуальные рабочие проекты, выписки из групповых рабочих проектов, планы работ и другие документы, на основании которых выполняется строительство скважин.</w:t>
            </w:r>
          </w:p>
        </w:tc>
      </w:tr>
      <w:tr w:rsidR="00977E69" w:rsidRPr="00E80EFE" w:rsidTr="001D0CE4">
        <w:trPr>
          <w:trHeight w:val="20"/>
        </w:trPr>
        <w:tc>
          <w:tcPr>
            <w:tcW w:w="1571" w:type="pct"/>
            <w:shd w:val="clear" w:color="FFFFFF" w:fill="FFFFFF"/>
          </w:tcPr>
          <w:p w:rsidR="00977E69" w:rsidRPr="002F4801" w:rsidRDefault="00977E69" w:rsidP="00122131">
            <w:pPr>
              <w:spacing w:before="120" w:after="120"/>
            </w:pPr>
            <w:r w:rsidRPr="002F4801">
              <w:t>СТРУКТУРНОЕ ПОДРАЗДЕЛЕНИЕ</w:t>
            </w:r>
          </w:p>
        </w:tc>
        <w:tc>
          <w:tcPr>
            <w:tcW w:w="213" w:type="pct"/>
          </w:tcPr>
          <w:p w:rsidR="00977E69" w:rsidRPr="00790F7E" w:rsidRDefault="00977E69" w:rsidP="003466FB">
            <w:pPr>
              <w:pStyle w:val="afd"/>
              <w:spacing w:before="120" w:after="120"/>
              <w:ind w:left="33"/>
              <w:contextualSpacing w:val="0"/>
            </w:pPr>
            <w:r>
              <w:t>–</w:t>
            </w:r>
          </w:p>
        </w:tc>
        <w:tc>
          <w:tcPr>
            <w:tcW w:w="3216" w:type="pct"/>
          </w:tcPr>
          <w:p w:rsidR="00977E69" w:rsidRDefault="00122131" w:rsidP="003358B2">
            <w:pPr>
              <w:pStyle w:val="afd"/>
              <w:spacing w:before="120" w:after="120"/>
              <w:ind w:left="0"/>
              <w:contextualSpacing w:val="0"/>
              <w:jc w:val="both"/>
              <w:rPr>
                <w:rStyle w:val="urtxtstd"/>
              </w:rPr>
            </w:pPr>
            <w:r>
              <w:rPr>
                <w:rStyle w:val="urtxtstd"/>
              </w:rPr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</w:tbl>
    <w:p w:rsidR="00EF4E51" w:rsidRDefault="004A4A54" w:rsidP="00D167C2">
      <w:pPr>
        <w:spacing w:before="240" w:after="120"/>
      </w:pPr>
      <w:r>
        <w:t>РОЛИ</w:t>
      </w:r>
      <w:r w:rsidR="00EF4E51" w:rsidRPr="00E51681">
        <w:t xml:space="preserve"> </w:t>
      </w:r>
      <w:r w:rsidR="00EF4E51">
        <w:t>КОРПОРАТИВНОГО ГЛОССАРИЯ</w:t>
      </w:r>
    </w:p>
    <w:tbl>
      <w:tblPr>
        <w:tblW w:w="5000" w:type="pct"/>
        <w:tblInd w:w="-1" w:type="dxa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074"/>
        <w:gridCol w:w="422"/>
        <w:gridCol w:w="6358"/>
      </w:tblGrid>
      <w:tr w:rsidR="00C05F26" w:rsidTr="00F52EB8">
        <w:trPr>
          <w:trHeight w:val="20"/>
        </w:trPr>
        <w:tc>
          <w:tcPr>
            <w:tcW w:w="1560" w:type="pct"/>
            <w:shd w:val="clear" w:color="FFFFFF" w:fill="FFFFFF"/>
          </w:tcPr>
          <w:p w:rsidR="00C05F26" w:rsidRPr="002F4801" w:rsidRDefault="00C05F26" w:rsidP="00A063D2">
            <w:pPr>
              <w:spacing w:before="120" w:after="120"/>
            </w:pPr>
            <w:r>
              <w:t>БУРОВОЙ ПОДРЯДЧИК</w:t>
            </w:r>
          </w:p>
        </w:tc>
        <w:tc>
          <w:tcPr>
            <w:tcW w:w="214" w:type="pct"/>
          </w:tcPr>
          <w:p w:rsidR="00C05F26" w:rsidRDefault="00C05F26" w:rsidP="00B06088">
            <w:pPr>
              <w:pStyle w:val="afd"/>
              <w:spacing w:before="120" w:after="120"/>
              <w:ind w:left="33"/>
              <w:contextualSpacing w:val="0"/>
            </w:pPr>
            <w:r>
              <w:t>–</w:t>
            </w:r>
          </w:p>
        </w:tc>
        <w:tc>
          <w:tcPr>
            <w:tcW w:w="3226" w:type="pct"/>
          </w:tcPr>
          <w:p w:rsidR="00C05F26" w:rsidRPr="005E4C95" w:rsidRDefault="00C05F26" w:rsidP="00A063D2">
            <w:pPr>
              <w:pStyle w:val="afd"/>
              <w:spacing w:before="120" w:after="120"/>
              <w:ind w:left="0"/>
              <w:contextualSpacing w:val="0"/>
              <w:jc w:val="both"/>
              <w:rPr>
                <w:rStyle w:val="urtxtstd"/>
              </w:rPr>
            </w:pPr>
            <w:r w:rsidRPr="00C05F26">
              <w:rPr>
                <w:rStyle w:val="urtxtstd"/>
              </w:rPr>
              <w:t>подрядная организация, осуществляющая строительство и реконструкцию скважин, в соответствии с законодательными, нормативными правовыми и локальными нормативными документами, рабочими программами, посредством предоставления бурового оборудования и инструмента, буровой бригады и квалифицированных инженерно-технических работников, выполняющая работу в соответствии с заключенным договором подряда на строительство (реконструкцию) скважин.</w:t>
            </w:r>
          </w:p>
        </w:tc>
      </w:tr>
      <w:tr w:rsidR="00C05F26" w:rsidTr="00F52EB8">
        <w:trPr>
          <w:trHeight w:val="20"/>
        </w:trPr>
        <w:tc>
          <w:tcPr>
            <w:tcW w:w="1560" w:type="pct"/>
            <w:shd w:val="clear" w:color="FFFFFF" w:fill="FFFFFF"/>
          </w:tcPr>
          <w:p w:rsidR="00C05F26" w:rsidRDefault="00C05F26" w:rsidP="00A063D2">
            <w:pPr>
              <w:spacing w:before="120" w:after="120"/>
            </w:pPr>
            <w:r w:rsidRPr="00AD4536">
              <w:t>ЕДИНОЛИЧНЫЙ ИСПОЛНИТЕЛЬНЫЙ ОРГАН (ЕИО)</w:t>
            </w:r>
          </w:p>
        </w:tc>
        <w:tc>
          <w:tcPr>
            <w:tcW w:w="214" w:type="pct"/>
          </w:tcPr>
          <w:p w:rsidR="00C05F26" w:rsidRDefault="00C05F26" w:rsidP="00A063D2">
            <w:pPr>
              <w:pStyle w:val="afd"/>
              <w:spacing w:before="120" w:after="120"/>
              <w:ind w:left="33"/>
              <w:contextualSpacing w:val="0"/>
            </w:pPr>
            <w:r>
              <w:t>–</w:t>
            </w:r>
          </w:p>
        </w:tc>
        <w:tc>
          <w:tcPr>
            <w:tcW w:w="3226" w:type="pct"/>
          </w:tcPr>
          <w:p w:rsidR="00C05F26" w:rsidRDefault="00C05F26" w:rsidP="00A063D2">
            <w:pPr>
              <w:pStyle w:val="afd"/>
              <w:spacing w:before="120" w:after="120"/>
              <w:ind w:left="0"/>
              <w:contextualSpacing w:val="0"/>
              <w:jc w:val="both"/>
            </w:pPr>
            <w:r w:rsidRPr="00AD4536">
              <w:t>должностное лицо, осуществляющее деятельность по управлению Обществом на основании Устава Общества, Положения о единоличном исполнительном органе, договора и внутренних документов Общества, действует без доверенности от имени и в интересах Общества, в том числе совершает сделки, утверждает штаты, издаёт распорядительные документы и даёт указания, обязательные для исполнения всеми работниками Общества.</w:t>
            </w:r>
          </w:p>
        </w:tc>
      </w:tr>
      <w:tr w:rsidR="00C05F26" w:rsidRPr="00E80EFE" w:rsidTr="003466FB">
        <w:trPr>
          <w:trHeight w:val="20"/>
        </w:trPr>
        <w:tc>
          <w:tcPr>
            <w:tcW w:w="1560" w:type="pct"/>
            <w:shd w:val="clear" w:color="FFFFFF" w:fill="FFFFFF"/>
          </w:tcPr>
          <w:p w:rsidR="00C05F26" w:rsidRPr="002F4801" w:rsidRDefault="00C05F26" w:rsidP="003466FB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ПОДРЯДНАЯ ОРГАНИЗАЦИЯ (ПОДРЯДЧИК)</w:t>
            </w:r>
          </w:p>
        </w:tc>
        <w:tc>
          <w:tcPr>
            <w:tcW w:w="214" w:type="pct"/>
          </w:tcPr>
          <w:p w:rsidR="00C05F26" w:rsidRDefault="00C05F26" w:rsidP="00B06088">
            <w:pPr>
              <w:pStyle w:val="afd"/>
              <w:spacing w:before="120" w:after="120"/>
              <w:ind w:left="33"/>
              <w:contextualSpacing w:val="0"/>
            </w:pPr>
            <w:r>
              <w:t>–</w:t>
            </w:r>
          </w:p>
        </w:tc>
        <w:tc>
          <w:tcPr>
            <w:tcW w:w="3226" w:type="pct"/>
          </w:tcPr>
          <w:p w:rsidR="00C05F26" w:rsidRPr="00C353E6" w:rsidRDefault="00C05F26" w:rsidP="0032638A">
            <w:pPr>
              <w:pStyle w:val="afd"/>
              <w:spacing w:before="120" w:after="120"/>
              <w:ind w:left="0"/>
              <w:contextualSpacing w:val="0"/>
              <w:jc w:val="both"/>
              <w:rPr>
                <w:szCs w:val="24"/>
              </w:rPr>
            </w:pPr>
            <w:r w:rsidRPr="00C05F26">
              <w:rPr>
                <w:rStyle w:val="urtxtstd"/>
              </w:rPr>
              <w:t>физическое или юридическое лицо, которое выполняет работы по договору подряда, заключаемому с заказчиком в соответствии с Гражданским кодексом Российской Федерации.</w:t>
            </w:r>
          </w:p>
        </w:tc>
      </w:tr>
    </w:tbl>
    <w:p w:rsidR="00CC10B7" w:rsidRDefault="00CC10B7" w:rsidP="00D167C2">
      <w:pPr>
        <w:keepNext/>
        <w:keepLines/>
        <w:spacing w:before="240" w:after="120"/>
      </w:pPr>
      <w:r w:rsidRPr="00EC7B76">
        <w:lastRenderedPageBreak/>
        <w:t>ТЕРМИНЫ ИЗ ВНЕШНИХ ДОКУМЕНТОВ</w:t>
      </w:r>
      <w:r>
        <w:rPr>
          <w:rStyle w:val="af5"/>
        </w:rPr>
        <w:footnoteReference w:id="1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085"/>
        <w:gridCol w:w="425"/>
        <w:gridCol w:w="6379"/>
      </w:tblGrid>
      <w:tr w:rsidR="00DA186C" w:rsidRPr="00552696" w:rsidTr="0092254C">
        <w:trPr>
          <w:trHeight w:val="111"/>
        </w:trPr>
        <w:tc>
          <w:tcPr>
            <w:tcW w:w="3085" w:type="dxa"/>
            <w:shd w:val="clear" w:color="auto" w:fill="auto"/>
          </w:tcPr>
          <w:p w:rsidR="00DA186C" w:rsidRPr="00A01322" w:rsidRDefault="00DA186C" w:rsidP="00523D98">
            <w:pPr>
              <w:spacing w:before="120" w:after="120"/>
              <w:rPr>
                <w:szCs w:val="24"/>
              </w:rPr>
            </w:pPr>
            <w:r w:rsidRPr="00A01322">
              <w:rPr>
                <w:szCs w:val="20"/>
              </w:rPr>
              <w:t>ЧРЕЗВЫЧАЙНАЯ СИТУАЦИЯ</w:t>
            </w:r>
          </w:p>
        </w:tc>
        <w:tc>
          <w:tcPr>
            <w:tcW w:w="425" w:type="dxa"/>
            <w:shd w:val="clear" w:color="auto" w:fill="auto"/>
          </w:tcPr>
          <w:p w:rsidR="00DA186C" w:rsidRDefault="00DA186C" w:rsidP="00DA186C">
            <w:pPr>
              <w:spacing w:before="120" w:after="120"/>
            </w:pPr>
            <w:r w:rsidRPr="00704824">
              <w:t>–</w:t>
            </w:r>
          </w:p>
        </w:tc>
        <w:tc>
          <w:tcPr>
            <w:tcW w:w="6379" w:type="dxa"/>
            <w:shd w:val="clear" w:color="auto" w:fill="auto"/>
          </w:tcPr>
          <w:p w:rsidR="00DA186C" w:rsidRPr="0013270D" w:rsidRDefault="00DA186C" w:rsidP="00523D98">
            <w:pPr>
              <w:pStyle w:val="afd"/>
              <w:spacing w:before="120" w:after="120"/>
              <w:ind w:left="33"/>
              <w:contextualSpacing w:val="0"/>
              <w:jc w:val="both"/>
            </w:pPr>
            <w:proofErr w:type="gramStart"/>
            <w:r w:rsidRPr="00807A46">
              <w:t>обстановка на определенной территории, сложившаяся в</w:t>
            </w:r>
            <w:r>
              <w:t> </w:t>
            </w:r>
            <w:r w:rsidRPr="00807A46">
              <w:t xml:space="preserve">результате аварии, опасного природного явления, катастрофы, </w:t>
            </w:r>
            <w:r w:rsidRPr="00B073F6">
              <w:t xml:space="preserve">распространения заболевания, представляющего опасность для окружающих, </w:t>
            </w:r>
            <w:r w:rsidRPr="00807A46">
              <w:t>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</w:t>
            </w:r>
            <w:r>
              <w:rPr>
                <w:rStyle w:val="urtxtemph"/>
              </w:rPr>
              <w:t xml:space="preserve"> </w:t>
            </w:r>
            <w:r w:rsidRPr="00DB00F7">
              <w:rPr>
                <w:rStyle w:val="urtxtemph"/>
              </w:rPr>
              <w:t>[</w:t>
            </w:r>
            <w:r w:rsidR="009A0537">
              <w:rPr>
                <w:rStyle w:val="urtxtemph"/>
              </w:rPr>
              <w:t xml:space="preserve">ст. 1 </w:t>
            </w:r>
            <w:r>
              <w:rPr>
                <w:rStyle w:val="urtxtemph"/>
              </w:rPr>
              <w:t>Федеральн</w:t>
            </w:r>
            <w:r w:rsidR="009A0537">
              <w:rPr>
                <w:rStyle w:val="urtxtemph"/>
              </w:rPr>
              <w:t>ого</w:t>
            </w:r>
            <w:r>
              <w:rPr>
                <w:rStyle w:val="urtxtemph"/>
              </w:rPr>
              <w:t xml:space="preserve"> закон</w:t>
            </w:r>
            <w:r w:rsidR="009A0537">
              <w:rPr>
                <w:rStyle w:val="urtxtemph"/>
              </w:rPr>
              <w:t>а</w:t>
            </w:r>
            <w:r>
              <w:rPr>
                <w:rStyle w:val="urtxtemph"/>
              </w:rPr>
              <w:t xml:space="preserve"> от 21.12.1994 № 68-ФЗ «О защите населения и территорий от чрезвычайных ситуаций</w:t>
            </w:r>
            <w:proofErr w:type="gramEnd"/>
            <w:r>
              <w:rPr>
                <w:rStyle w:val="urtxtemph"/>
              </w:rPr>
              <w:t xml:space="preserve"> </w:t>
            </w:r>
            <w:proofErr w:type="gramStart"/>
            <w:r>
              <w:rPr>
                <w:rStyle w:val="urtxtemph"/>
              </w:rPr>
              <w:t>природного и техногенного характера»</w:t>
            </w:r>
            <w:r w:rsidRPr="00DB00F7">
              <w:rPr>
                <w:rStyle w:val="urtxtemph"/>
              </w:rPr>
              <w:t>]</w:t>
            </w:r>
            <w:r w:rsidR="00BD1A4D">
              <w:rPr>
                <w:rStyle w:val="urtxtemph"/>
              </w:rPr>
              <w:t>.</w:t>
            </w:r>
            <w:proofErr w:type="gramEnd"/>
          </w:p>
        </w:tc>
      </w:tr>
    </w:tbl>
    <w:p w:rsidR="00CC10B7" w:rsidRDefault="00CC10B7" w:rsidP="0061207B"/>
    <w:sectPr w:rsidR="00CC10B7" w:rsidSect="002B2037">
      <w:headerReference w:type="default" r:id="rId9"/>
      <w:footerReference w:type="default" r:id="rId10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542" w:rsidRDefault="00D52542" w:rsidP="000D7C6A">
      <w:r>
        <w:separator/>
      </w:r>
    </w:p>
  </w:endnote>
  <w:endnote w:type="continuationSeparator" w:id="0">
    <w:p w:rsidR="00D52542" w:rsidRDefault="00D52542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631E22" w:rsidRPr="00F01D90" w:rsidTr="00523D98">
      <w:trPr>
        <w:trHeight w:val="57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:rsidR="00631E22" w:rsidRPr="00F01D90" w:rsidRDefault="00631E22" w:rsidP="00F01D9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:rsidR="00631E22" w:rsidRPr="00F01D90" w:rsidRDefault="00631E22" w:rsidP="00F01D90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631E22" w:rsidRPr="00F01D90" w:rsidTr="00523D98">
      <w:tc>
        <w:tcPr>
          <w:tcW w:w="4730" w:type="pct"/>
          <w:vAlign w:val="center"/>
        </w:tcPr>
        <w:p w:rsidR="00631E22" w:rsidRPr="00F01D90" w:rsidRDefault="00631E22" w:rsidP="00F01D90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:rsidR="00631E22" w:rsidRPr="00F01D90" w:rsidRDefault="00631E22" w:rsidP="00F01D90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631E22" w:rsidRPr="00C1239A" w:rsidRDefault="00631E22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30EFAD" wp14:editId="3767C5BF">
              <wp:simplePos x="0" y="0"/>
              <wp:positionH relativeFrom="column">
                <wp:posOffset>5022215</wp:posOffset>
              </wp:positionH>
              <wp:positionV relativeFrom="paragraph">
                <wp:posOffset>62230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1E22" w:rsidRPr="004511AD" w:rsidRDefault="00631E22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56D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56D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95.45pt;margin-top:4.9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" filled="f" stroked="f" strokeweight="1.3pt">
              <v:textbox>
                <w:txbxContent>
                  <w:p w:rsidR="00631E22" w:rsidRPr="004511AD" w:rsidRDefault="00631E22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56D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56D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542" w:rsidRDefault="00D52542" w:rsidP="000D7C6A">
      <w:r>
        <w:separator/>
      </w:r>
    </w:p>
  </w:footnote>
  <w:footnote w:type="continuationSeparator" w:id="0">
    <w:p w:rsidR="00D52542" w:rsidRDefault="00D52542" w:rsidP="000D7C6A">
      <w:r>
        <w:continuationSeparator/>
      </w:r>
    </w:p>
  </w:footnote>
  <w:footnote w:id="1">
    <w:p w:rsidR="00631E22" w:rsidRDefault="00631E22" w:rsidP="00CC10B7">
      <w:pPr>
        <w:pStyle w:val="af2"/>
        <w:jc w:val="both"/>
      </w:pPr>
      <w:r>
        <w:rPr>
          <w:rStyle w:val="af5"/>
        </w:rPr>
        <w:footnoteRef/>
      </w:r>
      <w: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C05F26" w:rsidRPr="00660D57" w:rsidTr="00B06088">
      <w:trPr>
        <w:trHeight w:val="70"/>
      </w:trPr>
      <w:tc>
        <w:tcPr>
          <w:tcW w:w="4079" w:type="pct"/>
          <w:vAlign w:val="center"/>
        </w:tcPr>
        <w:p w:rsidR="00C05F26" w:rsidRPr="002D1037" w:rsidRDefault="00C05F26" w:rsidP="00B0608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</w:t>
          </w:r>
          <w:r w:rsidRPr="009A0E74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302BBF">
            <w:rPr>
              <w:rFonts w:ascii="Arial" w:hAnsi="Arial" w:cs="Arial"/>
              <w:b/>
              <w:sz w:val="10"/>
              <w:szCs w:val="10"/>
            </w:rPr>
            <w:t>П2-10 Р-0216</w:t>
          </w:r>
        </w:p>
      </w:tc>
      <w:tc>
        <w:tcPr>
          <w:tcW w:w="916" w:type="pct"/>
          <w:vAlign w:val="center"/>
        </w:tcPr>
        <w:p w:rsidR="00C05F26" w:rsidRPr="00660D57" w:rsidRDefault="00C05F26" w:rsidP="00C05F2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 ИЗМ. 2</w:t>
          </w:r>
        </w:p>
      </w:tc>
    </w:tr>
    <w:tr w:rsidR="00C05F26" w:rsidRPr="00660D57" w:rsidTr="00B06088">
      <w:trPr>
        <w:trHeight w:val="70"/>
      </w:trPr>
      <w:tc>
        <w:tcPr>
          <w:tcW w:w="4079" w:type="pct"/>
          <w:vAlign w:val="center"/>
        </w:tcPr>
        <w:p w:rsidR="00C05F26" w:rsidRPr="0032058D" w:rsidRDefault="00C05F26" w:rsidP="00B0608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0138C6">
            <w:rPr>
              <w:rFonts w:ascii="Arial" w:hAnsi="Arial" w:cs="Arial"/>
              <w:b/>
              <w:sz w:val="10"/>
              <w:szCs w:val="10"/>
            </w:rPr>
            <w:t>РАССЛЕДОВАНИЕ АВАРИЙ В ПРОЦЕССЕ СТРОИТЕЛЬСТВА СКВАЖИН И ЗАРЕЗКИ БОКОВЫХ СТВОЛОВ НА СУШЕ</w:t>
          </w:r>
        </w:p>
      </w:tc>
      <w:tc>
        <w:tcPr>
          <w:tcW w:w="916" w:type="pct"/>
          <w:vAlign w:val="center"/>
        </w:tcPr>
        <w:p w:rsidR="00C05F26" w:rsidRPr="00660D57" w:rsidRDefault="00C05F26" w:rsidP="00B0608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631E22" w:rsidRPr="00C05F26" w:rsidRDefault="00631E22" w:rsidP="00C05F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7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B04500"/>
    <w:multiLevelType w:val="hybridMultilevel"/>
    <w:tmpl w:val="248EE2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4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6CA534C"/>
    <w:multiLevelType w:val="hybridMultilevel"/>
    <w:tmpl w:val="8C60B876"/>
    <w:lvl w:ilvl="0" w:tplc="7AE87D92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37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CF61E92"/>
    <w:multiLevelType w:val="hybridMultilevel"/>
    <w:tmpl w:val="E65013D8"/>
    <w:lvl w:ilvl="0" w:tplc="7AE87D92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41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3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83131AE"/>
    <w:multiLevelType w:val="hybridMultilevel"/>
    <w:tmpl w:val="1938E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2"/>
  </w:num>
  <w:num w:numId="3">
    <w:abstractNumId w:val="51"/>
  </w:num>
  <w:num w:numId="4">
    <w:abstractNumId w:val="22"/>
  </w:num>
  <w:num w:numId="5">
    <w:abstractNumId w:val="6"/>
  </w:num>
  <w:num w:numId="6">
    <w:abstractNumId w:val="45"/>
  </w:num>
  <w:num w:numId="7">
    <w:abstractNumId w:val="12"/>
  </w:num>
  <w:num w:numId="8">
    <w:abstractNumId w:val="34"/>
  </w:num>
  <w:num w:numId="9">
    <w:abstractNumId w:val="16"/>
  </w:num>
  <w:num w:numId="10">
    <w:abstractNumId w:val="19"/>
  </w:num>
  <w:num w:numId="11">
    <w:abstractNumId w:val="37"/>
  </w:num>
  <w:num w:numId="12">
    <w:abstractNumId w:val="29"/>
  </w:num>
  <w:num w:numId="13">
    <w:abstractNumId w:val="8"/>
  </w:num>
  <w:num w:numId="14">
    <w:abstractNumId w:val="55"/>
  </w:num>
  <w:num w:numId="15">
    <w:abstractNumId w:val="26"/>
  </w:num>
  <w:num w:numId="16">
    <w:abstractNumId w:val="31"/>
  </w:num>
  <w:num w:numId="17">
    <w:abstractNumId w:val="18"/>
  </w:num>
  <w:num w:numId="18">
    <w:abstractNumId w:val="9"/>
  </w:num>
  <w:num w:numId="19">
    <w:abstractNumId w:val="24"/>
  </w:num>
  <w:num w:numId="20">
    <w:abstractNumId w:val="27"/>
  </w:num>
  <w:num w:numId="21">
    <w:abstractNumId w:val="48"/>
  </w:num>
  <w:num w:numId="22">
    <w:abstractNumId w:val="42"/>
  </w:num>
  <w:num w:numId="23">
    <w:abstractNumId w:val="21"/>
  </w:num>
  <w:num w:numId="24">
    <w:abstractNumId w:val="20"/>
  </w:num>
  <w:num w:numId="25">
    <w:abstractNumId w:val="47"/>
  </w:num>
  <w:num w:numId="26">
    <w:abstractNumId w:val="50"/>
  </w:num>
  <w:num w:numId="27">
    <w:abstractNumId w:val="15"/>
  </w:num>
  <w:num w:numId="28">
    <w:abstractNumId w:val="35"/>
  </w:num>
  <w:num w:numId="29">
    <w:abstractNumId w:val="23"/>
  </w:num>
  <w:num w:numId="30">
    <w:abstractNumId w:val="53"/>
  </w:num>
  <w:num w:numId="31">
    <w:abstractNumId w:val="2"/>
  </w:num>
  <w:num w:numId="32">
    <w:abstractNumId w:val="49"/>
  </w:num>
  <w:num w:numId="33">
    <w:abstractNumId w:val="5"/>
  </w:num>
  <w:num w:numId="34">
    <w:abstractNumId w:val="3"/>
  </w:num>
  <w:num w:numId="35">
    <w:abstractNumId w:val="11"/>
  </w:num>
  <w:num w:numId="36">
    <w:abstractNumId w:val="33"/>
  </w:num>
  <w:num w:numId="37">
    <w:abstractNumId w:val="41"/>
  </w:num>
  <w:num w:numId="38">
    <w:abstractNumId w:val="13"/>
  </w:num>
  <w:num w:numId="39">
    <w:abstractNumId w:val="10"/>
  </w:num>
  <w:num w:numId="40">
    <w:abstractNumId w:val="32"/>
  </w:num>
  <w:num w:numId="41">
    <w:abstractNumId w:val="28"/>
  </w:num>
  <w:num w:numId="42">
    <w:abstractNumId w:val="46"/>
  </w:num>
  <w:num w:numId="43">
    <w:abstractNumId w:val="38"/>
  </w:num>
  <w:num w:numId="44">
    <w:abstractNumId w:val="25"/>
  </w:num>
  <w:num w:numId="45">
    <w:abstractNumId w:val="17"/>
  </w:num>
  <w:num w:numId="46">
    <w:abstractNumId w:val="4"/>
  </w:num>
  <w:num w:numId="47">
    <w:abstractNumId w:val="43"/>
  </w:num>
  <w:num w:numId="48">
    <w:abstractNumId w:val="7"/>
  </w:num>
  <w:num w:numId="49">
    <w:abstractNumId w:val="14"/>
  </w:num>
  <w:num w:numId="50">
    <w:abstractNumId w:val="44"/>
  </w:num>
  <w:num w:numId="51">
    <w:abstractNumId w:val="54"/>
  </w:num>
  <w:num w:numId="52">
    <w:abstractNumId w:val="40"/>
  </w:num>
  <w:num w:numId="53">
    <w:abstractNumId w:val="36"/>
  </w:num>
  <w:num w:numId="54">
    <w:abstractNumId w:val="39"/>
  </w:num>
  <w:num w:numId="55">
    <w:abstractNumId w:val="56"/>
  </w:num>
  <w:num w:numId="56">
    <w:abstractNumId w:val="3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2D41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807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997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1D37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350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461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5E2"/>
    <w:rsid w:val="000726F9"/>
    <w:rsid w:val="00072812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3B4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ABE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E7BD0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779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BB6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5CA3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131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270D"/>
    <w:rsid w:val="00132F05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B68"/>
    <w:rsid w:val="00143C81"/>
    <w:rsid w:val="00143E4B"/>
    <w:rsid w:val="0014411A"/>
    <w:rsid w:val="00144562"/>
    <w:rsid w:val="00144A39"/>
    <w:rsid w:val="00144CCA"/>
    <w:rsid w:val="00145752"/>
    <w:rsid w:val="00145BDE"/>
    <w:rsid w:val="00146005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47D95"/>
    <w:rsid w:val="00150AEE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117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9CE"/>
    <w:rsid w:val="001A6F26"/>
    <w:rsid w:val="001A76C2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0CD3"/>
    <w:rsid w:val="001C0DAC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799"/>
    <w:rsid w:val="001C798B"/>
    <w:rsid w:val="001C7F6B"/>
    <w:rsid w:val="001D0029"/>
    <w:rsid w:val="001D0573"/>
    <w:rsid w:val="001D0CE4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A5D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6B5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2E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6E1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79E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CC6"/>
    <w:rsid w:val="00263F24"/>
    <w:rsid w:val="00264309"/>
    <w:rsid w:val="0026538A"/>
    <w:rsid w:val="00265510"/>
    <w:rsid w:val="00265A57"/>
    <w:rsid w:val="00265D69"/>
    <w:rsid w:val="00265F3B"/>
    <w:rsid w:val="00266CEC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B99"/>
    <w:rsid w:val="00275B9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472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204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81E"/>
    <w:rsid w:val="002A7A54"/>
    <w:rsid w:val="002B013A"/>
    <w:rsid w:val="002B0E27"/>
    <w:rsid w:val="002B0F16"/>
    <w:rsid w:val="002B12AB"/>
    <w:rsid w:val="002B147F"/>
    <w:rsid w:val="002B1922"/>
    <w:rsid w:val="002B1C68"/>
    <w:rsid w:val="002B2037"/>
    <w:rsid w:val="002B2234"/>
    <w:rsid w:val="002B24BA"/>
    <w:rsid w:val="002B2BA4"/>
    <w:rsid w:val="002B31FA"/>
    <w:rsid w:val="002B46D2"/>
    <w:rsid w:val="002B4B12"/>
    <w:rsid w:val="002B526D"/>
    <w:rsid w:val="002B5458"/>
    <w:rsid w:val="002B59BC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12D"/>
    <w:rsid w:val="002D026D"/>
    <w:rsid w:val="002D037A"/>
    <w:rsid w:val="002D040F"/>
    <w:rsid w:val="002D04C2"/>
    <w:rsid w:val="002D095E"/>
    <w:rsid w:val="002D09A1"/>
    <w:rsid w:val="002D0A09"/>
    <w:rsid w:val="002D0D26"/>
    <w:rsid w:val="002D10FC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5022"/>
    <w:rsid w:val="002D549C"/>
    <w:rsid w:val="002D5A91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631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801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38A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8B2"/>
    <w:rsid w:val="0033599A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6E8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28E"/>
    <w:rsid w:val="003624F2"/>
    <w:rsid w:val="00362683"/>
    <w:rsid w:val="0036288D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EDF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A33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A29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E6"/>
    <w:rsid w:val="003A4F65"/>
    <w:rsid w:val="003A51D3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017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3CBB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CF5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2B6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DA5"/>
    <w:rsid w:val="003D3F80"/>
    <w:rsid w:val="003D4273"/>
    <w:rsid w:val="003D4647"/>
    <w:rsid w:val="003D4E0D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380"/>
    <w:rsid w:val="00411551"/>
    <w:rsid w:val="00412250"/>
    <w:rsid w:val="00412486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3F93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1A4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31C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54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750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1DFD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DDE"/>
    <w:rsid w:val="004C4EB0"/>
    <w:rsid w:val="004C4F0D"/>
    <w:rsid w:val="004C50A2"/>
    <w:rsid w:val="004C5CF1"/>
    <w:rsid w:val="004C5EAB"/>
    <w:rsid w:val="004C66ED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2C3F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9E3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3D98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AC8"/>
    <w:rsid w:val="00533B95"/>
    <w:rsid w:val="00533F5F"/>
    <w:rsid w:val="00533F7C"/>
    <w:rsid w:val="0053439F"/>
    <w:rsid w:val="00534911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6B19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7D4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4FD7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6C2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49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4A4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74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B18"/>
    <w:rsid w:val="005E1F07"/>
    <w:rsid w:val="005E3776"/>
    <w:rsid w:val="005E4022"/>
    <w:rsid w:val="005E44BE"/>
    <w:rsid w:val="005E4707"/>
    <w:rsid w:val="005E47C6"/>
    <w:rsid w:val="005E48F6"/>
    <w:rsid w:val="005E4B1E"/>
    <w:rsid w:val="005E4C95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07B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4C7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1E22"/>
    <w:rsid w:val="00632109"/>
    <w:rsid w:val="006325C6"/>
    <w:rsid w:val="00632849"/>
    <w:rsid w:val="00633052"/>
    <w:rsid w:val="006330C0"/>
    <w:rsid w:val="0063334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3E4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736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603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773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303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9E5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5A17"/>
    <w:rsid w:val="006E622C"/>
    <w:rsid w:val="006E653D"/>
    <w:rsid w:val="006E685C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42E"/>
    <w:rsid w:val="0070464E"/>
    <w:rsid w:val="007049BB"/>
    <w:rsid w:val="00704B1A"/>
    <w:rsid w:val="00704C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982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37FE5"/>
    <w:rsid w:val="00740333"/>
    <w:rsid w:val="00740497"/>
    <w:rsid w:val="00741119"/>
    <w:rsid w:val="007412E8"/>
    <w:rsid w:val="007413A6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2BF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1ED2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0F7E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96"/>
    <w:rsid w:val="007A09DA"/>
    <w:rsid w:val="007A0B6B"/>
    <w:rsid w:val="007A0D3E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3C5A"/>
    <w:rsid w:val="007B3E34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058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712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278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D77DE"/>
    <w:rsid w:val="007E0037"/>
    <w:rsid w:val="007E016B"/>
    <w:rsid w:val="007E03FF"/>
    <w:rsid w:val="007E074B"/>
    <w:rsid w:val="007E0879"/>
    <w:rsid w:val="007E0F46"/>
    <w:rsid w:val="007E0F87"/>
    <w:rsid w:val="007E1488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75F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3E"/>
    <w:rsid w:val="00811183"/>
    <w:rsid w:val="00811222"/>
    <w:rsid w:val="008114DE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18E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630"/>
    <w:rsid w:val="00831862"/>
    <w:rsid w:val="0083198A"/>
    <w:rsid w:val="00831B13"/>
    <w:rsid w:val="00832368"/>
    <w:rsid w:val="00832614"/>
    <w:rsid w:val="00832BA4"/>
    <w:rsid w:val="00832C1D"/>
    <w:rsid w:val="00832C46"/>
    <w:rsid w:val="008330F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262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751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69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1C54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383"/>
    <w:rsid w:val="008C686A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6D9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CC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42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54C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369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2C13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922"/>
    <w:rsid w:val="00956A83"/>
    <w:rsid w:val="00956C82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E69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307"/>
    <w:rsid w:val="00992D5F"/>
    <w:rsid w:val="00992D68"/>
    <w:rsid w:val="00992E54"/>
    <w:rsid w:val="00993032"/>
    <w:rsid w:val="009934B2"/>
    <w:rsid w:val="00993AB1"/>
    <w:rsid w:val="00993C81"/>
    <w:rsid w:val="00993E2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AAC"/>
    <w:rsid w:val="00997C26"/>
    <w:rsid w:val="009A0537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067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3F21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140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17C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5E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322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0D0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1CE3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89F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0C3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37C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1A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581"/>
    <w:rsid w:val="00AD3B16"/>
    <w:rsid w:val="00AD3C4B"/>
    <w:rsid w:val="00AD3CF2"/>
    <w:rsid w:val="00AD3D9F"/>
    <w:rsid w:val="00AD3E61"/>
    <w:rsid w:val="00AD3ECE"/>
    <w:rsid w:val="00AD401E"/>
    <w:rsid w:val="00AD40B8"/>
    <w:rsid w:val="00AD4536"/>
    <w:rsid w:val="00AD484A"/>
    <w:rsid w:val="00AD4938"/>
    <w:rsid w:val="00AD50C8"/>
    <w:rsid w:val="00AD531F"/>
    <w:rsid w:val="00AD533A"/>
    <w:rsid w:val="00AD5471"/>
    <w:rsid w:val="00AD5812"/>
    <w:rsid w:val="00AD5EF3"/>
    <w:rsid w:val="00AD6587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129"/>
    <w:rsid w:val="00BB72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4D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3EE5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1C0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6D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0F0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5F26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9A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3E6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A72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991"/>
    <w:rsid w:val="00C66E56"/>
    <w:rsid w:val="00C66F3E"/>
    <w:rsid w:val="00C6703A"/>
    <w:rsid w:val="00C67072"/>
    <w:rsid w:val="00C6790E"/>
    <w:rsid w:val="00C67FB4"/>
    <w:rsid w:val="00C7079A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937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BCA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CF9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A1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750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2AA"/>
    <w:rsid w:val="00CB035B"/>
    <w:rsid w:val="00CB04A7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5F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0B7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8D1"/>
    <w:rsid w:val="00CD0971"/>
    <w:rsid w:val="00CD0AB8"/>
    <w:rsid w:val="00CD1925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7AD"/>
    <w:rsid w:val="00CE395C"/>
    <w:rsid w:val="00CE3ACC"/>
    <w:rsid w:val="00CE40DC"/>
    <w:rsid w:val="00CE4132"/>
    <w:rsid w:val="00CE4EFF"/>
    <w:rsid w:val="00CE5424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7C2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6F7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04BB"/>
    <w:rsid w:val="00D5145C"/>
    <w:rsid w:val="00D5146A"/>
    <w:rsid w:val="00D515C5"/>
    <w:rsid w:val="00D51B1F"/>
    <w:rsid w:val="00D51BF4"/>
    <w:rsid w:val="00D521A4"/>
    <w:rsid w:val="00D52456"/>
    <w:rsid w:val="00D52542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3F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11"/>
    <w:rsid w:val="00D81242"/>
    <w:rsid w:val="00D812B2"/>
    <w:rsid w:val="00D8135C"/>
    <w:rsid w:val="00D813C6"/>
    <w:rsid w:val="00D81719"/>
    <w:rsid w:val="00D8210F"/>
    <w:rsid w:val="00D826CE"/>
    <w:rsid w:val="00D82785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BCF"/>
    <w:rsid w:val="00D93DDB"/>
    <w:rsid w:val="00D943CC"/>
    <w:rsid w:val="00D94821"/>
    <w:rsid w:val="00D94DEB"/>
    <w:rsid w:val="00D952D5"/>
    <w:rsid w:val="00D953E9"/>
    <w:rsid w:val="00D95529"/>
    <w:rsid w:val="00D955F6"/>
    <w:rsid w:val="00D974B8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117"/>
    <w:rsid w:val="00DA13A0"/>
    <w:rsid w:val="00DA1752"/>
    <w:rsid w:val="00DA186C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CE3"/>
    <w:rsid w:val="00DB5F99"/>
    <w:rsid w:val="00DB675B"/>
    <w:rsid w:val="00DB6BA1"/>
    <w:rsid w:val="00DB716A"/>
    <w:rsid w:val="00DB73AC"/>
    <w:rsid w:val="00DB74E9"/>
    <w:rsid w:val="00DB7696"/>
    <w:rsid w:val="00DB7E97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CBE"/>
    <w:rsid w:val="00DC4F26"/>
    <w:rsid w:val="00DC53B9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379F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50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0E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DB1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9FB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494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5E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6F4"/>
    <w:rsid w:val="00EA5A79"/>
    <w:rsid w:val="00EA5B44"/>
    <w:rsid w:val="00EA5F93"/>
    <w:rsid w:val="00EA62E6"/>
    <w:rsid w:val="00EA6A70"/>
    <w:rsid w:val="00EA6ABE"/>
    <w:rsid w:val="00EA6B91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67F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4E51"/>
    <w:rsid w:val="00EF537A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1D90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04D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0AF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4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2EB8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0E9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309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4F6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7A6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semiHidden="0" w:uiPriority="0" w:unhideWhenUsed="0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56A7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paragraph" w:customStyle="1" w:styleId="Style5">
    <w:name w:val="Style5"/>
    <w:basedOn w:val="a0"/>
    <w:link w:val="Style5Char"/>
    <w:uiPriority w:val="79"/>
    <w:qFormat/>
    <w:rsid w:val="00837262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pacing w:beforeLines="120" w:before="240"/>
      <w:jc w:val="both"/>
    </w:pPr>
    <w:rPr>
      <w:rFonts w:ascii="Arial" w:eastAsia="Tahoma" w:hAnsi="Arial"/>
      <w:b/>
      <w:i/>
      <w:caps/>
      <w:sz w:val="20"/>
      <w:szCs w:val="20"/>
      <w:lang w:val="en-GB"/>
    </w:rPr>
  </w:style>
  <w:style w:type="character" w:customStyle="1" w:styleId="Style5Char">
    <w:name w:val="Style5 Char"/>
    <w:link w:val="Style5"/>
    <w:uiPriority w:val="79"/>
    <w:rsid w:val="00837262"/>
    <w:rPr>
      <w:rFonts w:ascii="Arial" w:eastAsia="Tahoma" w:hAnsi="Arial"/>
      <w:b/>
      <w:i/>
      <w:caps/>
      <w:lang w:val="en-GB" w:eastAsia="en-US"/>
    </w:rPr>
  </w:style>
  <w:style w:type="character" w:customStyle="1" w:styleId="50">
    <w:name w:val="Заголовок 5 Знак"/>
    <w:basedOn w:val="a1"/>
    <w:link w:val="5"/>
    <w:rsid w:val="00C56A72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semiHidden="0" w:uiPriority="0" w:unhideWhenUsed="0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56A7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  <w:style w:type="paragraph" w:customStyle="1" w:styleId="Style5">
    <w:name w:val="Style5"/>
    <w:basedOn w:val="a0"/>
    <w:link w:val="Style5Char"/>
    <w:uiPriority w:val="79"/>
    <w:qFormat/>
    <w:rsid w:val="00837262"/>
    <w:pPr>
      <w:tabs>
        <w:tab w:val="left" w:pos="907"/>
        <w:tab w:val="left" w:pos="1644"/>
        <w:tab w:val="left" w:pos="2381"/>
        <w:tab w:val="left" w:pos="3119"/>
        <w:tab w:val="left" w:pos="3856"/>
        <w:tab w:val="left" w:pos="4593"/>
        <w:tab w:val="left" w:pos="5330"/>
        <w:tab w:val="left" w:pos="6067"/>
      </w:tabs>
      <w:spacing w:beforeLines="120" w:before="240"/>
      <w:jc w:val="both"/>
    </w:pPr>
    <w:rPr>
      <w:rFonts w:ascii="Arial" w:eastAsia="Tahoma" w:hAnsi="Arial"/>
      <w:b/>
      <w:i/>
      <w:caps/>
      <w:sz w:val="20"/>
      <w:szCs w:val="20"/>
      <w:lang w:val="en-GB"/>
    </w:rPr>
  </w:style>
  <w:style w:type="character" w:customStyle="1" w:styleId="Style5Char">
    <w:name w:val="Style5 Char"/>
    <w:link w:val="Style5"/>
    <w:uiPriority w:val="79"/>
    <w:rsid w:val="00837262"/>
    <w:rPr>
      <w:rFonts w:ascii="Arial" w:eastAsia="Tahoma" w:hAnsi="Arial"/>
      <w:b/>
      <w:i/>
      <w:caps/>
      <w:lang w:val="en-GB" w:eastAsia="en-US"/>
    </w:rPr>
  </w:style>
  <w:style w:type="character" w:customStyle="1" w:styleId="50">
    <w:name w:val="Заголовок 5 Знак"/>
    <w:basedOn w:val="a1"/>
    <w:link w:val="5"/>
    <w:rsid w:val="00C56A72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053E5-A083-4658-888A-B04EEE0A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2485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Ионова Анна Сергеевна</cp:lastModifiedBy>
  <cp:revision>21</cp:revision>
  <cp:lastPrinted>2020-03-13T07:33:00Z</cp:lastPrinted>
  <dcterms:created xsi:type="dcterms:W3CDTF">2022-11-15T11:24:00Z</dcterms:created>
  <dcterms:modified xsi:type="dcterms:W3CDTF">2023-08-09T06:13:00Z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